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8755B5" w:rsidRPr="008755B5" w:rsidRDefault="008755B5" w:rsidP="008755B5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>Границы 9 населенных пунктов Майкопского района включены в ЕГРН</w:t>
      </w:r>
    </w:p>
    <w:p w:rsidR="008755B5" w:rsidRPr="008755B5" w:rsidRDefault="008755B5" w:rsidP="00875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Республике Адыгея продолжается работа по наполнению Единого государственного реестра недвижимости (ЕГРН) полными и точными сведениями о границах населенных пунктов. В декабре 2021 года ЕГРН пополнился сведениями о границах 9 населенных пунктов Майкопского района. </w:t>
      </w:r>
    </w:p>
    <w:p w:rsidR="008755B5" w:rsidRPr="008755B5" w:rsidRDefault="008755B5" w:rsidP="00875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5B5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реализации федеральной дорожной карты по наполнению ЕГРН необходимыми сведениями является внесение сведений о границах. По состоянию на 20 декабря 2021 года в Республике Адыгея содержатся сведения об установленных границах 189 населенных пунктов, что составляет 81% от их общего числа (233). </w:t>
      </w:r>
    </w:p>
    <w:p w:rsidR="008755B5" w:rsidRPr="008755B5" w:rsidRDefault="008755B5" w:rsidP="00875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5B5">
        <w:rPr>
          <w:rFonts w:ascii="Times New Roman" w:eastAsia="Calibri" w:hAnsi="Times New Roman" w:cs="Times New Roman"/>
          <w:bCs/>
          <w:sz w:val="28"/>
          <w:szCs w:val="28"/>
        </w:rPr>
        <w:t xml:space="preserve">В декабре текущего года реестр недвижимости пополнился сведениями о границах поселка Краснооктябрьский, Приречный, Спокойный, Мичурина, Садовый, Табачный, а также станицы </w:t>
      </w:r>
      <w:proofErr w:type="spellStart"/>
      <w:r w:rsidRPr="008755B5">
        <w:rPr>
          <w:rFonts w:ascii="Times New Roman" w:eastAsia="Calibri" w:hAnsi="Times New Roman" w:cs="Times New Roman"/>
          <w:bCs/>
          <w:sz w:val="28"/>
          <w:szCs w:val="28"/>
        </w:rPr>
        <w:t>Курджипской</w:t>
      </w:r>
      <w:proofErr w:type="spellEnd"/>
      <w:r w:rsidRPr="008755B5">
        <w:rPr>
          <w:rFonts w:ascii="Times New Roman" w:eastAsia="Calibri" w:hAnsi="Times New Roman" w:cs="Times New Roman"/>
          <w:bCs/>
          <w:sz w:val="28"/>
          <w:szCs w:val="28"/>
        </w:rPr>
        <w:t>, Дагестанской и Безводной.</w:t>
      </w:r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755B5" w:rsidRPr="008755B5" w:rsidRDefault="008755B5" w:rsidP="00875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5B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755B5">
        <w:rPr>
          <w:rFonts w:ascii="Times New Roman" w:eastAsia="Calibri" w:hAnsi="Times New Roman" w:cs="Times New Roman"/>
          <w:bCs/>
          <w:i/>
          <w:sz w:val="28"/>
          <w:szCs w:val="28"/>
        </w:rPr>
        <w:t>Актуальные сведения о границах административно-территориальных образований упрощают проведение таких процедур, как строительство и реконструкция объектов недвижимости различного назначения, предоставление и изъятие земельных участков</w:t>
      </w:r>
      <w:r w:rsidRPr="008755B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755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  <w:r w:rsidRPr="008755B5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подчеркнул заместитель руководителя Управления Росреестра по Республике Адыгея Эдуард </w:t>
      </w:r>
      <w:proofErr w:type="spellStart"/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>Куиз</w:t>
      </w:r>
      <w:proofErr w:type="spellEnd"/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755B5" w:rsidRPr="008755B5" w:rsidRDefault="008755B5" w:rsidP="00875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5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направлению данных о них в Кадастровую палату.</w:t>
      </w:r>
    </w:p>
    <w:p w:rsidR="008755B5" w:rsidRPr="008755B5" w:rsidRDefault="008755B5" w:rsidP="00875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755B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755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Качество и полнота сведений реестра недвижимости напрямую влияют на экономические, инвестиционные и социальные аспекты региона, так как </w:t>
      </w:r>
      <w:proofErr w:type="gramStart"/>
      <w:r w:rsidRPr="008755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позволяют более эффективно распоряжаться имеющимися земельными ресурсами обеспечивая</w:t>
      </w:r>
      <w:proofErr w:type="gramEnd"/>
      <w:r w:rsidRPr="008755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защиту прав собственников</w:t>
      </w:r>
      <w:r w:rsidRPr="008755B5">
        <w:rPr>
          <w:rFonts w:ascii="Times New Roman" w:eastAsia="Calibri" w:hAnsi="Times New Roman" w:cs="Times New Roman" w:hint="eastAsia"/>
          <w:bCs/>
          <w:i/>
          <w:iCs/>
          <w:sz w:val="28"/>
          <w:szCs w:val="28"/>
        </w:rPr>
        <w:t>»</w:t>
      </w:r>
      <w:r w:rsidRPr="008755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  <w:r w:rsidRPr="008755B5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8755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755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отметила заместитель директора Кадастровой палаты</w:t>
      </w:r>
      <w:r w:rsidRPr="008755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755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 Республике Адыгея Ирина Никитина.</w:t>
      </w:r>
    </w:p>
    <w:p w:rsidR="00AA1D5F" w:rsidRPr="002D74A9" w:rsidRDefault="00AA1D5F" w:rsidP="005701BA">
      <w:pPr>
        <w:spacing w:before="100" w:beforeAutospacing="1" w:after="100" w:afterAutospacing="1" w:line="240" w:lineRule="auto"/>
        <w:rPr>
          <w:rFonts w:ascii="mblc" w:hAnsi="mblc"/>
          <w:sz w:val="30"/>
          <w:szCs w:val="30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A6C8E"/>
    <w:rsid w:val="001E36F9"/>
    <w:rsid w:val="001F10CE"/>
    <w:rsid w:val="00367ABD"/>
    <w:rsid w:val="0052786A"/>
    <w:rsid w:val="005701BA"/>
    <w:rsid w:val="005D78C1"/>
    <w:rsid w:val="00624E3E"/>
    <w:rsid w:val="00676819"/>
    <w:rsid w:val="006810FF"/>
    <w:rsid w:val="006A7D7F"/>
    <w:rsid w:val="0077252A"/>
    <w:rsid w:val="00791BCC"/>
    <w:rsid w:val="007E61FB"/>
    <w:rsid w:val="007E6D6F"/>
    <w:rsid w:val="008755B5"/>
    <w:rsid w:val="00920CA3"/>
    <w:rsid w:val="00951C9B"/>
    <w:rsid w:val="00A216E9"/>
    <w:rsid w:val="00A97928"/>
    <w:rsid w:val="00AA1D5F"/>
    <w:rsid w:val="00AA6285"/>
    <w:rsid w:val="00BA6A2D"/>
    <w:rsid w:val="00C1029E"/>
    <w:rsid w:val="00C45A41"/>
    <w:rsid w:val="00CF6BC2"/>
    <w:rsid w:val="00DA732B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2021-12-14T12:05:00Z</cp:lastPrinted>
  <dcterms:created xsi:type="dcterms:W3CDTF">2021-12-21T06:30:00Z</dcterms:created>
  <dcterms:modified xsi:type="dcterms:W3CDTF">2021-12-21T08:34:00Z</dcterms:modified>
</cp:coreProperties>
</file>